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CF0" w:rsidRPr="00C445BB" w:rsidRDefault="00712CF0" w:rsidP="00A44C8D">
      <w:pPr>
        <w:outlineLvl w:val="0"/>
        <w:rPr>
          <w:b/>
          <w:bCs/>
        </w:rPr>
      </w:pPr>
      <w:r w:rsidRPr="00C445BB">
        <w:rPr>
          <w:b/>
          <w:bCs/>
        </w:rPr>
        <w:t>Fundamentos biológicos, evidencia clínica y avances tecno</w:t>
      </w:r>
      <w:r>
        <w:rPr>
          <w:b/>
          <w:bCs/>
        </w:rPr>
        <w:t>lógicos de la Endodoncia Actual</w:t>
      </w:r>
    </w:p>
    <w:p w:rsidR="00712CF0" w:rsidRDefault="00712CF0" w:rsidP="00A44C8D">
      <w:pPr>
        <w:outlineLvl w:val="0"/>
      </w:pPr>
      <w:r w:rsidRPr="00C445BB">
        <w:t>Circulo Odontológico de Misiones Zona Sur</w:t>
      </w:r>
    </w:p>
    <w:p w:rsidR="00712CF0" w:rsidRDefault="00712CF0" w:rsidP="00C445BB">
      <w:r>
        <w:t xml:space="preserve">Curso teórico de 8 Horas - </w:t>
      </w:r>
      <w:bookmarkStart w:id="0" w:name="_GoBack"/>
      <w:bookmarkEnd w:id="0"/>
      <w:r>
        <w:t>17 de Marzo de 2017</w:t>
      </w:r>
    </w:p>
    <w:p w:rsidR="00712CF0" w:rsidRDefault="00712CF0" w:rsidP="00C445BB">
      <w:r>
        <w:t xml:space="preserve">El advenimiento de una odontología más compleja, con un criterio conservacionista de las estructuras dentales y con el aumento del promedio de vida de la población en general, se ha producido un fuerte incremento de la demanda de tratamientos endodónticos. Esto ha llevado a afrontar condiciones más dificultosas de las piezas dentarias a tratar, con un aumento paralelo de complicaciones, que requieren soluciones específicas, basadas en la evidencia científica y muchas veces en la habilidad e ingenio del operador para afrontar las situaciones planteadas. </w:t>
      </w:r>
    </w:p>
    <w:p w:rsidR="00712CF0" w:rsidRDefault="00712CF0" w:rsidP="00C445BB">
      <w:r>
        <w:t>Desde el diagnóstico hasta restauración postendodóntica es necesario la toma de decisiones clínicas adecuadas.</w:t>
      </w:r>
    </w:p>
    <w:p w:rsidR="00712CF0" w:rsidRDefault="00712CF0" w:rsidP="00C445BB">
      <w:r>
        <w:t>Este curso está tanto dirigido a odontólogos generales como a especialistas en endodoncia.</w:t>
      </w:r>
    </w:p>
    <w:p w:rsidR="00712CF0" w:rsidRDefault="00712CF0" w:rsidP="00C445BB">
      <w:r>
        <w:t>Contenidos:</w:t>
      </w:r>
    </w:p>
    <w:p w:rsidR="00712CF0" w:rsidRDefault="00712CF0" w:rsidP="00C445BB">
      <w:r>
        <w:t>El diagnóstico como condicionante del tratamiento</w:t>
      </w:r>
    </w:p>
    <w:p w:rsidR="00712CF0" w:rsidRDefault="00712CF0" w:rsidP="00C445BB">
      <w:r>
        <w:t>Factores de riesgo que pueden complicar el tratamiento.</w:t>
      </w:r>
    </w:p>
    <w:p w:rsidR="00712CF0" w:rsidRDefault="00712CF0" w:rsidP="00C445BB">
      <w:r>
        <w:t>Preparación del conducto vinculado al diagnóstico y a la obturación.</w:t>
      </w:r>
    </w:p>
    <w:p w:rsidR="00712CF0" w:rsidRDefault="00712CF0" w:rsidP="00C445BB">
      <w:r>
        <w:t>Preparación quirúrgica. Accesos endodónticos simples y complejos.</w:t>
      </w:r>
    </w:p>
    <w:p w:rsidR="00712CF0" w:rsidRDefault="00712CF0" w:rsidP="00C445BB">
      <w:r>
        <w:t>Endodoncia mecanizada. La mejor tecnología aplicada a la preparación quirúrgica. Preparación para una obturación en tres dimensiones</w:t>
      </w:r>
    </w:p>
    <w:p w:rsidR="00712CF0" w:rsidRDefault="00712CF0" w:rsidP="00C445BB">
      <w:r>
        <w:t>¿Simplicidad o eficiencia? ¿Limpieza o rapidez de procedimientos?</w:t>
      </w:r>
    </w:p>
    <w:p w:rsidR="00712CF0" w:rsidRDefault="00712CF0" w:rsidP="00C445BB">
      <w:r>
        <w:t>Endodoncias predecibles y sustentables</w:t>
      </w:r>
    </w:p>
    <w:p w:rsidR="00712CF0" w:rsidRDefault="00712CF0" w:rsidP="00C445BB"/>
    <w:p w:rsidR="00712CF0" w:rsidRPr="00C60A14" w:rsidRDefault="00712CF0" w:rsidP="00C445BB">
      <w:pPr>
        <w:rPr>
          <w:b/>
          <w:bCs/>
        </w:rPr>
      </w:pPr>
      <w:r w:rsidRPr="00C60A14">
        <w:rPr>
          <w:b/>
          <w:bCs/>
        </w:rPr>
        <w:t>Antecedentes Dr. Rodolfo Elías Hilú:</w:t>
      </w:r>
    </w:p>
    <w:p w:rsidR="00712CF0" w:rsidRDefault="00712CF0" w:rsidP="00C445BB">
      <w:r>
        <w:t xml:space="preserve">Odontólogo </w:t>
      </w:r>
    </w:p>
    <w:p w:rsidR="00712CF0" w:rsidRDefault="00712CF0" w:rsidP="00C445BB">
      <w:r>
        <w:t xml:space="preserve">Doctorado en Odontología </w:t>
      </w:r>
    </w:p>
    <w:p w:rsidR="00712CF0" w:rsidRDefault="00712CF0" w:rsidP="00C445BB">
      <w:r>
        <w:t xml:space="preserve">Especialista en Endodoncia </w:t>
      </w:r>
    </w:p>
    <w:p w:rsidR="00712CF0" w:rsidRDefault="00712CF0" w:rsidP="00C445BB">
      <w:r>
        <w:t>Profesor Titular de Endodoncia Universidad Maimónides</w:t>
      </w:r>
    </w:p>
    <w:p w:rsidR="00712CF0" w:rsidRDefault="00712CF0" w:rsidP="00C445BB">
      <w:r>
        <w:t>Profesor Titular Carrera de Especialización en Endodoncia USAL-AOA</w:t>
      </w:r>
    </w:p>
    <w:p w:rsidR="00712CF0" w:rsidRDefault="00712CF0" w:rsidP="00C445BB">
      <w:r>
        <w:t>Autor de numerosos trabajos de investigación</w:t>
      </w:r>
    </w:p>
    <w:p w:rsidR="00712CF0" w:rsidRDefault="00712CF0" w:rsidP="00C445BB">
      <w:r>
        <w:t>Dictante de cursos nacionales e internacionales</w:t>
      </w:r>
    </w:p>
    <w:p w:rsidR="00712CF0" w:rsidRPr="00C445BB" w:rsidRDefault="00712CF0" w:rsidP="00C445BB">
      <w:pPr>
        <w:rPr>
          <w:lang w:val="en-GB"/>
        </w:rPr>
      </w:pPr>
      <w:r w:rsidRPr="00C445BB">
        <w:rPr>
          <w:lang w:val="en-GB"/>
        </w:rPr>
        <w:t>Sitio web: https://www.facebook.com/Dr-Rodolfo-El%C3%ADas-Hil%C3%BA-852081048174434/</w:t>
      </w:r>
    </w:p>
    <w:sectPr w:rsidR="00712CF0" w:rsidRPr="00C445BB" w:rsidSect="00326AE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5611"/>
    <w:rsid w:val="00027799"/>
    <w:rsid w:val="00326AE2"/>
    <w:rsid w:val="00712CF0"/>
    <w:rsid w:val="009E1E95"/>
    <w:rsid w:val="00A44C8D"/>
    <w:rsid w:val="00C445BB"/>
    <w:rsid w:val="00C60A14"/>
    <w:rsid w:val="00D25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AE2"/>
    <w:pPr>
      <w:spacing w:after="160" w:line="259" w:lineRule="auto"/>
    </w:pPr>
    <w:rPr>
      <w:rFonts w:cs="Calibri"/>
      <w:lang w:val="es-AR" w:eastAsia="es-A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rsid w:val="00A44C8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44E2E"/>
    <w:rPr>
      <w:rFonts w:ascii="Times New Roman" w:hAnsi="Times New Roman"/>
      <w:sz w:val="0"/>
      <w:szCs w:val="0"/>
      <w:lang w:val="es-AR" w:eastAsia="es-A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282</Words>
  <Characters>1552</Characters>
  <Application>Microsoft Office Outlook</Application>
  <DocSecurity>0</DocSecurity>
  <Lines>0</Lines>
  <Paragraphs>0</Paragraphs>
  <ScaleCrop>false</ScaleCrop>
  <Company>cei-endodoncia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Fundamentos biológicos, evidencia clínica y avances tecnológicos de la Endodoncia Actual</dc:title>
  <dc:subject/>
  <dc:creator>Rodolfo Hilú</dc:creator>
  <cp:keywords/>
  <dc:description/>
  <cp:lastModifiedBy>COMZS</cp:lastModifiedBy>
  <cp:revision>3</cp:revision>
  <dcterms:created xsi:type="dcterms:W3CDTF">2017-01-23T12:47:00Z</dcterms:created>
  <dcterms:modified xsi:type="dcterms:W3CDTF">2017-01-23T12:47:00Z</dcterms:modified>
</cp:coreProperties>
</file>